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B9F15" w14:textId="3C8A6CD8" w:rsidR="00E51AA8" w:rsidRPr="0050399F" w:rsidRDefault="00000000">
      <w:pPr>
        <w:pStyle w:val="P68B1DB1-Normal1"/>
        <w:rPr>
          <w:vanish w:val="0"/>
          <w:lang w:val="es-ES"/>
        </w:rPr>
      </w:pPr>
      <w:r w:rsidRPr="0050399F">
        <w:rPr>
          <w:vanish w:val="0"/>
          <w:lang w:val="es-ES"/>
        </w:rPr>
        <w:t xml:space="preserve">Case </w:t>
      </w:r>
      <w:proofErr w:type="spellStart"/>
      <w:r w:rsidRPr="0050399F">
        <w:rPr>
          <w:vanish w:val="0"/>
          <w:lang w:val="es-ES"/>
        </w:rPr>
        <w:t>Study</w:t>
      </w:r>
      <w:proofErr w:type="spellEnd"/>
      <w:r w:rsidRPr="0050399F">
        <w:rPr>
          <w:vanish w:val="0"/>
          <w:lang w:val="es-ES"/>
        </w:rPr>
        <w:t xml:space="preserve"> - </w:t>
      </w:r>
      <w:proofErr w:type="spellStart"/>
      <w:r w:rsidRPr="0050399F">
        <w:rPr>
          <w:vanish w:val="0"/>
          <w:lang w:val="es-ES"/>
        </w:rPr>
        <w:t>Part</w:t>
      </w:r>
      <w:proofErr w:type="spellEnd"/>
      <w:r w:rsidRPr="0050399F">
        <w:rPr>
          <w:vanish w:val="0"/>
          <w:lang w:val="es-ES"/>
        </w:rPr>
        <w:t xml:space="preserve"> 2</w:t>
      </w:r>
    </w:p>
    <w:p w14:paraId="72FF81F7" w14:textId="77777777" w:rsidR="00E51AA8" w:rsidRPr="0050399F" w:rsidRDefault="00E51AA8">
      <w:pPr>
        <w:rPr>
          <w:rFonts w:ascii="Courier New" w:hAnsi="Courier New" w:cs="Courier New"/>
          <w:sz w:val="21"/>
          <w:szCs w:val="21"/>
          <w:lang w:val="es-ES"/>
        </w:rPr>
      </w:pPr>
    </w:p>
    <w:p w14:paraId="7C77EC71" w14:textId="68365BAD" w:rsidR="00E51AA8" w:rsidRPr="0050399F" w:rsidRDefault="00000000">
      <w:pPr>
        <w:pStyle w:val="P68B1DB1-PlainText2"/>
        <w:rPr>
          <w:lang w:val="es-ES"/>
        </w:rPr>
      </w:pPr>
      <w:r w:rsidRPr="0050399F">
        <w:rPr>
          <w:lang w:val="es-ES"/>
        </w:rPr>
        <w:t xml:space="preserve">ORADOR: </w:t>
      </w:r>
      <w:proofErr w:type="spellStart"/>
      <w:r w:rsidRPr="0050399F">
        <w:rPr>
          <w:lang w:val="es-ES"/>
        </w:rPr>
        <w:t>Gert</w:t>
      </w:r>
      <w:proofErr w:type="spellEnd"/>
      <w:r w:rsidRPr="0050399F">
        <w:rPr>
          <w:lang w:val="es-ES"/>
        </w:rPr>
        <w:t xml:space="preserve"> Mayer</w:t>
      </w:r>
    </w:p>
    <w:p w14:paraId="3BB286EF" w14:textId="77777777" w:rsidR="00E51AA8" w:rsidRPr="0050399F" w:rsidRDefault="00E51AA8">
      <w:pPr>
        <w:rPr>
          <w:rFonts w:ascii="Courier New" w:hAnsi="Courier New" w:cs="Courier New"/>
          <w:sz w:val="21"/>
          <w:szCs w:val="21"/>
          <w:lang w:val="es-ES"/>
        </w:rPr>
      </w:pPr>
    </w:p>
    <w:p w14:paraId="215BCA4A" w14:textId="5DD1B354" w:rsidR="00E51AA8" w:rsidRPr="0050399F" w:rsidRDefault="00000000">
      <w:pPr>
        <w:pStyle w:val="P68B1DB1-Normal3"/>
        <w:rPr>
          <w:lang w:val="es-ES"/>
        </w:rPr>
      </w:pPr>
      <w:r w:rsidRPr="0050399F">
        <w:rPr>
          <w:lang w:val="es-ES"/>
        </w:rPr>
        <w:t>En septiembre de 2020, durante una de las rondas que realizamos, el paciente comentó que había empezado a tener picores. También afirmó que el picor empeoraba gradualmente. Le hicimos la prueba de la escala WI-NRS y la intensidad de picor que se indicó fue de tres sobre diez.</w:t>
      </w:r>
    </w:p>
    <w:p w14:paraId="7B539418" w14:textId="77777777" w:rsidR="00E51AA8" w:rsidRPr="0050399F" w:rsidRDefault="00000000">
      <w:pPr>
        <w:pStyle w:val="P68B1DB1-Normal3"/>
        <w:rPr>
          <w:lang w:val="es-ES"/>
        </w:rPr>
      </w:pPr>
      <w:r w:rsidRPr="0050399F">
        <w:rPr>
          <w:lang w:val="es-ES"/>
        </w:rPr>
        <w:t xml:space="preserve"> </w:t>
      </w:r>
    </w:p>
    <w:p w14:paraId="596C2E3B" w14:textId="50D992DA" w:rsidR="00E51AA8" w:rsidRPr="0050399F" w:rsidRDefault="00000000">
      <w:pPr>
        <w:pStyle w:val="P68B1DB1-Normal3"/>
        <w:rPr>
          <w:lang w:val="es-ES"/>
        </w:rPr>
      </w:pPr>
      <w:r w:rsidRPr="0050399F">
        <w:rPr>
          <w:lang w:val="es-ES"/>
        </w:rPr>
        <w:t>Describió el picor como generalizado y más intenso durante la noche y, en ese momento, ya dijo que el problema interfería con el sueño y el confort diario.</w:t>
      </w:r>
    </w:p>
    <w:p w14:paraId="7EA2C663" w14:textId="77777777" w:rsidR="00E51AA8" w:rsidRPr="0050399F" w:rsidRDefault="00E51AA8">
      <w:pPr>
        <w:rPr>
          <w:rFonts w:ascii="Courier New" w:hAnsi="Courier New" w:cs="Courier New"/>
          <w:sz w:val="21"/>
          <w:szCs w:val="21"/>
          <w:lang w:val="es-ES"/>
        </w:rPr>
      </w:pPr>
    </w:p>
    <w:p w14:paraId="1207A461" w14:textId="777F402A" w:rsidR="00E51AA8" w:rsidRPr="0050399F" w:rsidRDefault="00000000">
      <w:pPr>
        <w:pStyle w:val="P68B1DB1-Normal3"/>
        <w:rPr>
          <w:lang w:val="es-ES"/>
        </w:rPr>
      </w:pPr>
      <w:r w:rsidRPr="0050399F">
        <w:rPr>
          <w:lang w:val="es-ES"/>
        </w:rPr>
        <w:t>En enero de 2021, y hablaremos de la terapia que se le realizó durante la historia clínica del paciente un poco más adelante... Pues unos cuatro o cinco meses después, también durante las sesiones rutinarias de diálisis, se observaron marcas de arañazos sobre todo en sus brazos y espalda.</w:t>
      </w:r>
    </w:p>
    <w:p w14:paraId="6C3088E5" w14:textId="77777777" w:rsidR="00E51AA8" w:rsidRPr="0050399F" w:rsidRDefault="00E51AA8">
      <w:pPr>
        <w:rPr>
          <w:rFonts w:ascii="Courier New" w:hAnsi="Courier New" w:cs="Courier New"/>
          <w:sz w:val="21"/>
          <w:szCs w:val="21"/>
          <w:lang w:val="es-ES"/>
        </w:rPr>
      </w:pPr>
    </w:p>
    <w:p w14:paraId="2B991ED7" w14:textId="1058B2BD" w:rsidR="00E51AA8" w:rsidRPr="0050399F" w:rsidRDefault="00000000">
      <w:pPr>
        <w:pStyle w:val="P68B1DB1-Normal3"/>
        <w:rPr>
          <w:lang w:val="es-ES"/>
        </w:rPr>
      </w:pPr>
      <w:r w:rsidRPr="0050399F">
        <w:rPr>
          <w:lang w:val="es-ES"/>
        </w:rPr>
        <w:t>En ese momento se repitió la valoración numérica del peor picor y el resultado fue de siete sobre diez. También se realizó la autoevaluación de la gravedad de la enfermedad que, según su impresión, fue de grado B, lo que indicaba que el picor ya tenía un impacto moderado en su calidad de vida.</w:t>
      </w:r>
    </w:p>
    <w:p w14:paraId="0B9E5834" w14:textId="77777777" w:rsidR="00E51AA8" w:rsidRPr="0050399F" w:rsidRDefault="00000000">
      <w:pPr>
        <w:pStyle w:val="P68B1DB1-Normal3"/>
        <w:rPr>
          <w:lang w:val="es-ES"/>
        </w:rPr>
      </w:pPr>
      <w:r w:rsidRPr="0050399F">
        <w:rPr>
          <w:lang w:val="es-ES"/>
        </w:rPr>
        <w:t xml:space="preserve"> </w:t>
      </w:r>
    </w:p>
    <w:p w14:paraId="26C081BA" w14:textId="2D584B36" w:rsidR="00E51AA8" w:rsidRPr="0050399F" w:rsidRDefault="00000000">
      <w:pPr>
        <w:pStyle w:val="P68B1DB1-Normal3"/>
        <w:rPr>
          <w:lang w:val="es-ES"/>
        </w:rPr>
      </w:pPr>
      <w:r w:rsidRPr="0050399F">
        <w:rPr>
          <w:lang w:val="es-ES"/>
        </w:rPr>
        <w:t>De nuevo, aquí puede ver el curso del picor a lo largo del tiempo. En septiembre de 2020, la valoración numérica del peor picor era, de media, tres. Y había empeorado a siete a lo largo de varios meses de terapia, a pesar de estar con HDF.</w:t>
      </w:r>
    </w:p>
    <w:p w14:paraId="66F629B5" w14:textId="77777777" w:rsidR="00E51AA8" w:rsidRPr="0050399F" w:rsidRDefault="00E51AA8">
      <w:pPr>
        <w:rPr>
          <w:rFonts w:ascii="Courier New" w:hAnsi="Courier New" w:cs="Courier New"/>
          <w:sz w:val="21"/>
          <w:szCs w:val="21"/>
          <w:lang w:val="es-ES"/>
        </w:rPr>
      </w:pPr>
    </w:p>
    <w:p w14:paraId="0E8F1B49" w14:textId="49AD0B01" w:rsidR="00E51AA8" w:rsidRPr="0050399F" w:rsidRDefault="00000000">
      <w:pPr>
        <w:pStyle w:val="P68B1DB1-Normal3"/>
        <w:rPr>
          <w:lang w:val="es-ES"/>
        </w:rPr>
      </w:pPr>
      <w:r w:rsidRPr="0050399F">
        <w:rPr>
          <w:lang w:val="es-ES"/>
        </w:rPr>
        <w:t>La inspección dermatológica mostró excoriaciones lineales, que puede ver aquí en el abdomen del paciente. El prurigo nodular ya aparente es un signo de este ciclo crónico de picor y rascado, y tenía marcas de rascado en el pecho y los brazos. En este momento, no hay signos de otras enfermedades dermatológicas primarias, ni tampoco de erupciones, eccema o placas, así que no se detectan problemas dermatológicos primarios visibles.</w:t>
      </w:r>
    </w:p>
    <w:p w14:paraId="6B11DF51" w14:textId="77777777" w:rsidR="00E51AA8" w:rsidRPr="0050399F" w:rsidRDefault="00E51AA8">
      <w:pPr>
        <w:rPr>
          <w:rFonts w:ascii="Courier New" w:hAnsi="Courier New" w:cs="Courier New"/>
          <w:sz w:val="21"/>
          <w:szCs w:val="21"/>
          <w:lang w:val="es-ES"/>
        </w:rPr>
      </w:pPr>
    </w:p>
    <w:p w14:paraId="4940FF32" w14:textId="78CDC5FE" w:rsidR="00E51AA8" w:rsidRPr="0050399F" w:rsidRDefault="00000000">
      <w:pPr>
        <w:pStyle w:val="P68B1DB1-Normal3"/>
        <w:rPr>
          <w:lang w:val="es-ES"/>
        </w:rPr>
      </w:pPr>
      <w:r w:rsidRPr="0050399F">
        <w:rPr>
          <w:lang w:val="es-ES"/>
        </w:rPr>
        <w:t xml:space="preserve">Creo, de nuevo, que esto es muy típico de la población actual en diálisis con picores. No es el fosfato. No es la PTH. El calcio estaba en el límite normal. El fosfato estaba en el límite normal. La PTH estaba </w:t>
      </w:r>
      <w:proofErr w:type="gramStart"/>
      <w:r w:rsidRPr="0050399F">
        <w:rPr>
          <w:lang w:val="es-ES"/>
        </w:rPr>
        <w:t>elevada</w:t>
      </w:r>
      <w:proofErr w:type="gramEnd"/>
      <w:r w:rsidRPr="0050399F">
        <w:rPr>
          <w:lang w:val="es-ES"/>
        </w:rPr>
        <w:t xml:space="preserve"> pero, como usted sabe, con 230 nanogramos por litro dentro del rango objetivo que intentamos alcanzar. Los niveles de albúmina eran normales. Las pruebas de función hepática, un aspecto importante, también eran normales, ya que esto básicamente, por lo menos hasta cierto punto, descarta la enfermedad hepática colestásica, que también puede ser causa de prurito.</w:t>
      </w:r>
    </w:p>
    <w:p w14:paraId="5AA2F483" w14:textId="77777777" w:rsidR="00E51AA8" w:rsidRPr="0050399F" w:rsidRDefault="00000000">
      <w:pPr>
        <w:pStyle w:val="P68B1DB1-Normal3"/>
        <w:rPr>
          <w:lang w:val="es-ES"/>
        </w:rPr>
      </w:pPr>
      <w:r w:rsidRPr="0050399F">
        <w:rPr>
          <w:lang w:val="es-ES"/>
        </w:rPr>
        <w:t xml:space="preserve"> </w:t>
      </w:r>
    </w:p>
    <w:p w14:paraId="5D8AFD53" w14:textId="7E9F29BC" w:rsidR="00E51AA8" w:rsidRPr="0050399F" w:rsidRDefault="00000000">
      <w:pPr>
        <w:pStyle w:val="P68B1DB1-Normal3"/>
        <w:rPr>
          <w:lang w:val="es-ES"/>
        </w:rPr>
      </w:pPr>
      <w:r w:rsidRPr="0050399F">
        <w:rPr>
          <w:lang w:val="es-ES"/>
        </w:rPr>
        <w:t>Como en la enfermedad renal crónica, las pruebas de función tiroidea eran normales, ya que también sabemos que en el hipotiroidismo puede aparecer picor.</w:t>
      </w:r>
    </w:p>
    <w:p w14:paraId="38254307" w14:textId="2FAD3DAB" w:rsidR="00E51AA8" w:rsidRPr="0050399F" w:rsidRDefault="00000000">
      <w:pPr>
        <w:pStyle w:val="P68B1DB1-Normal3"/>
        <w:rPr>
          <w:lang w:val="es-ES"/>
        </w:rPr>
      </w:pPr>
      <w:r w:rsidRPr="0050399F">
        <w:rPr>
          <w:lang w:val="es-ES"/>
        </w:rPr>
        <w:t>Algo que también se observa con mucha frecuencia en estos individuos es una proteína C reactiva pequeña y ligeramente elevada que sugiere una inflamación de bajo grado.</w:t>
      </w:r>
    </w:p>
    <w:p w14:paraId="0BFD2D23" w14:textId="77777777" w:rsidR="00E51AA8" w:rsidRPr="0050399F" w:rsidRDefault="00E51AA8">
      <w:pPr>
        <w:rPr>
          <w:rFonts w:ascii="Courier New" w:hAnsi="Courier New" w:cs="Courier New"/>
          <w:sz w:val="21"/>
          <w:szCs w:val="21"/>
          <w:lang w:val="es-ES"/>
        </w:rPr>
      </w:pPr>
    </w:p>
    <w:p w14:paraId="454E220A" w14:textId="5DC9A9AE" w:rsidR="00E51AA8" w:rsidRPr="0050399F" w:rsidRDefault="00000000">
      <w:pPr>
        <w:pStyle w:val="P68B1DB1-Normal3"/>
        <w:rPr>
          <w:lang w:val="es-ES"/>
        </w:rPr>
      </w:pPr>
      <w:r w:rsidRPr="0050399F">
        <w:rPr>
          <w:lang w:val="es-ES"/>
        </w:rPr>
        <w:t xml:space="preserve">Esto suele darse en pacientes con ERC, como usted sabe, pero creo que sobre todo se observa con frecuencia en pacientes con prurito asociado a ERC. Los niveles de urea y creatinina son coherentes con una </w:t>
      </w:r>
      <w:r w:rsidRPr="0050399F">
        <w:rPr>
          <w:lang w:val="es-ES"/>
        </w:rPr>
        <w:lastRenderedPageBreak/>
        <w:t>enfermedad renal en fase terminal, y los niveles de hemoglobina eran un poco bajos, quizá como secuela de la ligera inflamación que, obviamente, se producía constantemente.</w:t>
      </w:r>
    </w:p>
    <w:p w14:paraId="7A84403F" w14:textId="77777777" w:rsidR="00E51AA8" w:rsidRPr="0050399F" w:rsidRDefault="00E51AA8">
      <w:pPr>
        <w:rPr>
          <w:rFonts w:ascii="Courier New" w:hAnsi="Courier New" w:cs="Courier New"/>
          <w:sz w:val="21"/>
          <w:szCs w:val="21"/>
          <w:lang w:val="es-ES"/>
        </w:rPr>
      </w:pPr>
    </w:p>
    <w:p w14:paraId="58BF3F3C" w14:textId="0B702F68" w:rsidR="00E51AA8" w:rsidRDefault="00000000">
      <w:pPr>
        <w:pStyle w:val="P68B1DB1-Normal3"/>
      </w:pPr>
      <w:r w:rsidRPr="0050399F">
        <w:rPr>
          <w:lang w:val="es-ES"/>
        </w:rPr>
        <w:t>Hasta junio de 2021, la WI-NRS se mantuvo en siete sobre diez, por lo que se trata de prurito grave. Poco a poco, el prurito afectó aún más a la calidad de vida, porque cuando se repitió la SADS, había empeorado hasta el grado C, que equivale a un deterioro muy grave de dicha calidad de vida.</w:t>
      </w:r>
    </w:p>
    <w:sectPr w:rsidR="00E51AA8">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Satoshi">
    <w:altName w:val="Calibri"/>
    <w:panose1 w:val="020B0604020202020204"/>
    <w:charset w:val="00"/>
    <w:family w:val="auto"/>
    <w:pitch w:val="variable"/>
    <w:sig w:usb0="80000047" w:usb1="00000001" w:usb2="00000000" w:usb3="00000000" w:csb0="00000093"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020"/>
    <w:rsid w:val="0001354A"/>
    <w:rsid w:val="00055E22"/>
    <w:rsid w:val="0006324A"/>
    <w:rsid w:val="002A5B3F"/>
    <w:rsid w:val="00354612"/>
    <w:rsid w:val="00405F8B"/>
    <w:rsid w:val="0050399F"/>
    <w:rsid w:val="006D63FF"/>
    <w:rsid w:val="00720D62"/>
    <w:rsid w:val="0079720C"/>
    <w:rsid w:val="007A2A83"/>
    <w:rsid w:val="007B46D5"/>
    <w:rsid w:val="007F5F94"/>
    <w:rsid w:val="00813EA5"/>
    <w:rsid w:val="00950CA6"/>
    <w:rsid w:val="00962A3D"/>
    <w:rsid w:val="00964E3D"/>
    <w:rsid w:val="00992A46"/>
    <w:rsid w:val="00A070A5"/>
    <w:rsid w:val="00A103E3"/>
    <w:rsid w:val="00B6091E"/>
    <w:rsid w:val="00BD3085"/>
    <w:rsid w:val="00D05BBB"/>
    <w:rsid w:val="00D53B12"/>
    <w:rsid w:val="00DF4BFC"/>
    <w:rsid w:val="00E51AA8"/>
    <w:rsid w:val="00F53020"/>
    <w:rsid w:val="00FA26FA"/>
    <w:rsid w:val="00FA27D3"/>
    <w:rsid w:val="00FA5AB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4:docId w14:val="31A7FAFB"/>
  <w15:chartTrackingRefBased/>
  <w15:docId w15:val="{71165BBD-4FA9-BC40-97F4-A3908245A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GB"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30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30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30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30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30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302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302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302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302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customStyle="1" w:styleId="HiddenText">
    <w:name w:val="Hidden Text"/>
    <w:basedOn w:val="Normal"/>
    <w:autoRedefine/>
    <w:qFormat/>
    <w:rsid w:val="00962A3D"/>
    <w:rPr>
      <w:rFonts w:cs="Times New Roman (Body CS)"/>
      <w:vanish/>
    </w:rPr>
  </w:style>
  <w:style w:type="character" w:customStyle="1" w:styleId="DoNotTranslate">
    <w:name w:val="DoNotTranslate"/>
    <w:basedOn w:val="DefaultParagraphFont"/>
    <w:uiPriority w:val="1"/>
    <w:qFormat/>
    <w:rsid w:val="00055E22"/>
    <w:rPr>
      <w:rFonts w:ascii="Satoshi" w:hAnsi="Satoshi"/>
      <w:i/>
      <w:iCs/>
      <w:color w:val="FF0000"/>
    </w:rPr>
  </w:style>
  <w:style w:type="character" w:customStyle="1" w:styleId="Heading1Char">
    <w:name w:val="Heading 1 Char"/>
    <w:basedOn w:val="DefaultParagraphFont"/>
    <w:link w:val="Heading1"/>
    <w:uiPriority w:val="9"/>
    <w:rsid w:val="00F530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30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30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30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30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30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30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30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3020"/>
    <w:rPr>
      <w:rFonts w:eastAsiaTheme="majorEastAsia" w:cstheme="majorBidi"/>
      <w:color w:val="272727" w:themeColor="text1" w:themeTint="D8"/>
    </w:rPr>
  </w:style>
  <w:style w:type="paragraph" w:styleId="Title">
    <w:name w:val="Title"/>
    <w:basedOn w:val="Normal"/>
    <w:next w:val="Normal"/>
    <w:link w:val="TitleChar"/>
    <w:uiPriority w:val="10"/>
    <w:qFormat/>
    <w:rsid w:val="00F53020"/>
    <w:pPr>
      <w:spacing w:after="80"/>
      <w:contextualSpacing/>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10"/>
    <w:rsid w:val="00F53020"/>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11"/>
    <w:qFormat/>
    <w:rsid w:val="00F53020"/>
    <w:pPr>
      <w:numPr>
        <w:ilvl w:val="1"/>
      </w:numPr>
      <w:spacing w:after="160"/>
    </w:pPr>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F53020"/>
    <w:rPr>
      <w:rFonts w:eastAsiaTheme="majorEastAsia" w:cstheme="majorBidi"/>
      <w:color w:val="595959" w:themeColor="text1" w:themeTint="A6"/>
      <w:sz w:val="28"/>
      <w:szCs w:val="28"/>
    </w:rPr>
  </w:style>
  <w:style w:type="paragraph" w:styleId="Quote">
    <w:name w:val="Quote"/>
    <w:basedOn w:val="Normal"/>
    <w:next w:val="Normal"/>
    <w:link w:val="QuoteChar"/>
    <w:uiPriority w:val="29"/>
    <w:qFormat/>
    <w:rsid w:val="00F5302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53020"/>
    <w:rPr>
      <w:i/>
      <w:iCs/>
      <w:color w:val="404040" w:themeColor="text1" w:themeTint="BF"/>
    </w:rPr>
  </w:style>
  <w:style w:type="paragraph" w:styleId="ListParagraph">
    <w:name w:val="List Paragraph"/>
    <w:basedOn w:val="Normal"/>
    <w:uiPriority w:val="34"/>
    <w:qFormat/>
    <w:rsid w:val="00F53020"/>
    <w:pPr>
      <w:ind w:left="720"/>
      <w:contextualSpacing/>
    </w:pPr>
  </w:style>
  <w:style w:type="character" w:styleId="IntenseEmphasis">
    <w:name w:val="Intense Emphasis"/>
    <w:basedOn w:val="DefaultParagraphFont"/>
    <w:uiPriority w:val="21"/>
    <w:qFormat/>
    <w:rsid w:val="00F53020"/>
    <w:rPr>
      <w:i/>
      <w:iCs/>
      <w:color w:val="0F4761" w:themeColor="accent1" w:themeShade="BF"/>
    </w:rPr>
  </w:style>
  <w:style w:type="paragraph" w:styleId="IntenseQuote">
    <w:name w:val="Intense Quote"/>
    <w:basedOn w:val="Normal"/>
    <w:next w:val="Normal"/>
    <w:link w:val="IntenseQuoteChar"/>
    <w:uiPriority w:val="30"/>
    <w:qFormat/>
    <w:rsid w:val="00F530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3020"/>
    <w:rPr>
      <w:i/>
      <w:iCs/>
      <w:color w:val="0F4761" w:themeColor="accent1" w:themeShade="BF"/>
    </w:rPr>
  </w:style>
  <w:style w:type="character" w:styleId="IntenseReference">
    <w:name w:val="Intense Reference"/>
    <w:basedOn w:val="DefaultParagraphFont"/>
    <w:uiPriority w:val="32"/>
    <w:qFormat/>
    <w:rsid w:val="00F53020"/>
    <w:rPr>
      <w:b/>
      <w:bCs/>
      <w:smallCaps/>
      <w:color w:val="0F4761" w:themeColor="accent1" w:themeShade="BF"/>
    </w:rPr>
  </w:style>
  <w:style w:type="paragraph" w:styleId="PlainText">
    <w:name w:val="Plain Text"/>
    <w:basedOn w:val="Normal"/>
    <w:link w:val="PlainTextChar"/>
    <w:uiPriority w:val="99"/>
    <w:unhideWhenUsed/>
    <w:rsid w:val="0001354A"/>
    <w:rPr>
      <w:rFonts w:ascii="Consolas" w:hAnsi="Consolas" w:cs="Consolas"/>
      <w:sz w:val="21"/>
      <w:szCs w:val="21"/>
    </w:rPr>
  </w:style>
  <w:style w:type="character" w:customStyle="1" w:styleId="PlainTextChar">
    <w:name w:val="Plain Text Char"/>
    <w:basedOn w:val="DefaultParagraphFont"/>
    <w:link w:val="PlainText"/>
    <w:uiPriority w:val="99"/>
    <w:rsid w:val="0001354A"/>
    <w:rPr>
      <w:rFonts w:ascii="Consolas" w:hAnsi="Consolas" w:cs="Consolas"/>
      <w:sz w:val="21"/>
      <w:szCs w:val="21"/>
    </w:rPr>
  </w:style>
  <w:style w:type="paragraph" w:customStyle="1" w:styleId="P68B1DB1-Normal1">
    <w:name w:val="P68B1DB1-Normal1"/>
    <w:basedOn w:val="Normal"/>
    <w:rPr>
      <w:rFonts w:ascii="Courier New" w:hAnsi="Courier New" w:cs="Courier New"/>
      <w:vanish/>
      <w:sz w:val="21"/>
      <w:szCs w:val="21"/>
    </w:rPr>
  </w:style>
  <w:style w:type="paragraph" w:customStyle="1" w:styleId="P68B1DB1-PlainText2">
    <w:name w:val="P68B1DB1-PlainText2"/>
    <w:basedOn w:val="PlainText"/>
    <w:rPr>
      <w:rFonts w:ascii="Courier New" w:hAnsi="Courier New" w:cs="Courier New"/>
    </w:rPr>
  </w:style>
  <w:style w:type="paragraph" w:customStyle="1" w:styleId="P68B1DB1-Normal3">
    <w:name w:val="P68B1DB1-Normal3"/>
    <w:basedOn w:val="Normal"/>
    <w:rPr>
      <w:rFonts w:ascii="Courier New" w:hAnsi="Courier New" w:cs="Courier New"/>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538</Words>
  <Characters>2782</Characters>
  <Application>Microsoft Office Word</Application>
  <DocSecurity>0</DocSecurity>
  <Lines>64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Neil Gauld</dc:creator>
  <cp:keywords/>
  <dc:description/>
  <cp:lastModifiedBy>Julie Fry</cp:lastModifiedBy>
  <cp:revision>13</cp:revision>
  <dcterms:created xsi:type="dcterms:W3CDTF">2025-09-25T09:42:00Z</dcterms:created>
  <dcterms:modified xsi:type="dcterms:W3CDTF">2025-10-01T12:20:00Z</dcterms:modified>
</cp:coreProperties>
</file>